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EA19" w14:textId="77777777" w:rsidR="00620C6B" w:rsidRDefault="00620C6B" w:rsidP="00620C6B">
      <w:pPr>
        <w:ind w:left="284"/>
        <w:jc w:val="right"/>
        <w:rPr>
          <w:szCs w:val="22"/>
        </w:rPr>
      </w:pPr>
      <w:r>
        <w:rPr>
          <w:szCs w:val="22"/>
        </w:rPr>
        <w:t>Pielikums Nr.1</w:t>
      </w:r>
    </w:p>
    <w:p w14:paraId="2E6580EC" w14:textId="77777777" w:rsidR="00620C6B" w:rsidRPr="00620C6B" w:rsidRDefault="00620C6B" w:rsidP="00620C6B">
      <w:pPr>
        <w:ind w:left="284"/>
        <w:jc w:val="right"/>
        <w:rPr>
          <w:szCs w:val="22"/>
        </w:rPr>
      </w:pPr>
      <w:r w:rsidRPr="00620C6B">
        <w:rPr>
          <w:szCs w:val="22"/>
        </w:rPr>
        <w:t xml:space="preserve">Madonas novada pašvaldības domes </w:t>
      </w:r>
    </w:p>
    <w:p w14:paraId="070FAE49" w14:textId="37571B46" w:rsidR="00620C6B" w:rsidRDefault="007B0EC4" w:rsidP="00620C6B">
      <w:pPr>
        <w:ind w:left="284"/>
        <w:jc w:val="right"/>
        <w:rPr>
          <w:szCs w:val="22"/>
        </w:rPr>
      </w:pPr>
      <w:r>
        <w:rPr>
          <w:szCs w:val="22"/>
        </w:rPr>
        <w:t>25</w:t>
      </w:r>
      <w:r w:rsidR="00620C6B" w:rsidRPr="00620C6B">
        <w:rPr>
          <w:szCs w:val="22"/>
        </w:rPr>
        <w:t>.11</w:t>
      </w:r>
      <w:r w:rsidR="00620C6B">
        <w:rPr>
          <w:szCs w:val="22"/>
        </w:rPr>
        <w:t xml:space="preserve">.2021. sēdes lēmumam Nr. </w:t>
      </w:r>
      <w:r>
        <w:rPr>
          <w:szCs w:val="22"/>
        </w:rPr>
        <w:t>435</w:t>
      </w:r>
    </w:p>
    <w:p w14:paraId="7F9DE41B" w14:textId="57EAC186" w:rsidR="00620C6B" w:rsidRDefault="00620C6B" w:rsidP="00620C6B">
      <w:pPr>
        <w:ind w:left="284"/>
        <w:jc w:val="right"/>
        <w:rPr>
          <w:szCs w:val="22"/>
        </w:rPr>
      </w:pPr>
      <w:r>
        <w:rPr>
          <w:szCs w:val="22"/>
        </w:rPr>
        <w:t xml:space="preserve">(Prot. Nr. </w:t>
      </w:r>
      <w:r w:rsidR="007B0EC4">
        <w:rPr>
          <w:szCs w:val="22"/>
        </w:rPr>
        <w:t>15</w:t>
      </w:r>
      <w:r>
        <w:rPr>
          <w:szCs w:val="22"/>
        </w:rPr>
        <w:t xml:space="preserve">, </w:t>
      </w:r>
      <w:r w:rsidR="007B0EC4">
        <w:rPr>
          <w:szCs w:val="22"/>
        </w:rPr>
        <w:t>2.</w:t>
      </w:r>
      <w:r>
        <w:rPr>
          <w:szCs w:val="22"/>
        </w:rPr>
        <w:t>p.)</w:t>
      </w:r>
    </w:p>
    <w:p w14:paraId="6744EBD9" w14:textId="77777777" w:rsidR="00620C6B" w:rsidRDefault="00620C6B" w:rsidP="00620C6B">
      <w:pPr>
        <w:ind w:left="284"/>
        <w:jc w:val="right"/>
        <w:rPr>
          <w:szCs w:val="22"/>
        </w:rPr>
      </w:pPr>
    </w:p>
    <w:p w14:paraId="5A18D067" w14:textId="77777777" w:rsidR="00620C6B" w:rsidRPr="00620C6B" w:rsidRDefault="00620C6B" w:rsidP="00620C6B">
      <w:pPr>
        <w:ind w:left="284"/>
        <w:jc w:val="right"/>
        <w:rPr>
          <w:szCs w:val="22"/>
        </w:rPr>
      </w:pPr>
    </w:p>
    <w:p w14:paraId="04FFE0D4" w14:textId="77777777" w:rsidR="00620C6B" w:rsidRPr="00620C6B" w:rsidRDefault="00620C6B" w:rsidP="00620C6B">
      <w:pPr>
        <w:pStyle w:val="Sarakstarindkopa"/>
        <w:numPr>
          <w:ilvl w:val="0"/>
          <w:numId w:val="2"/>
        </w:numPr>
        <w:contextualSpacing/>
        <w:jc w:val="both"/>
        <w:rPr>
          <w:szCs w:val="22"/>
        </w:rPr>
      </w:pPr>
      <w:r w:rsidRPr="00620C6B">
        <w:rPr>
          <w:bCs/>
          <w:iCs/>
          <w:szCs w:val="22"/>
        </w:rPr>
        <w:t xml:space="preserve">Precizēt Madonas novada pašvaldības 30.09.2021. saistošos noteikumus Nr. 8 </w:t>
      </w:r>
      <w:r w:rsidRPr="00620C6B">
        <w:rPr>
          <w:szCs w:val="22"/>
        </w:rPr>
        <w:t>„Nolikums par licencēto makšķerēšanu Rāceņu ezerā</w:t>
      </w:r>
      <w:r w:rsidRPr="00620C6B">
        <w:rPr>
          <w:kern w:val="2"/>
          <w:szCs w:val="22"/>
        </w:rPr>
        <w:t>” (</w:t>
      </w:r>
      <w:r w:rsidRPr="00620C6B">
        <w:rPr>
          <w:szCs w:val="22"/>
        </w:rPr>
        <w:t>turpmāk – Saistošie noteikumi), un:</w:t>
      </w:r>
    </w:p>
    <w:p w14:paraId="6760DD96" w14:textId="77777777" w:rsidR="00620C6B" w:rsidRPr="00620C6B" w:rsidRDefault="00620C6B" w:rsidP="00620C6B">
      <w:pPr>
        <w:pStyle w:val="Sarakstarindkopa"/>
        <w:numPr>
          <w:ilvl w:val="1"/>
          <w:numId w:val="2"/>
        </w:numPr>
        <w:ind w:left="284"/>
        <w:contextualSpacing/>
        <w:jc w:val="both"/>
        <w:rPr>
          <w:szCs w:val="22"/>
        </w:rPr>
      </w:pPr>
      <w:r w:rsidRPr="00620C6B">
        <w:rPr>
          <w:szCs w:val="22"/>
        </w:rPr>
        <w:t xml:space="preserve"> precizēt Saistošo noteikumu III. nodaļas 9. punkta pierakstu, rakstot “9.”;</w:t>
      </w:r>
    </w:p>
    <w:p w14:paraId="0A21A2A8" w14:textId="77777777" w:rsidR="00620C6B" w:rsidRPr="00620C6B" w:rsidRDefault="00620C6B" w:rsidP="00620C6B">
      <w:pPr>
        <w:pStyle w:val="Sarakstarindkopa"/>
        <w:numPr>
          <w:ilvl w:val="1"/>
          <w:numId w:val="2"/>
        </w:numPr>
        <w:ind w:left="284"/>
        <w:contextualSpacing/>
        <w:jc w:val="both"/>
        <w:rPr>
          <w:szCs w:val="22"/>
        </w:rPr>
      </w:pPr>
      <w:r w:rsidRPr="00620C6B">
        <w:rPr>
          <w:szCs w:val="22"/>
        </w:rPr>
        <w:t xml:space="preserve"> svītrot Saistošo noteikumu 4.12. apakšpunktā teksta daļu aiz vārdiem “biedrības biedri”;</w:t>
      </w:r>
    </w:p>
    <w:p w14:paraId="4769AE5E" w14:textId="77777777" w:rsidR="00620C6B" w:rsidRPr="00620C6B" w:rsidRDefault="00620C6B" w:rsidP="00620C6B">
      <w:pPr>
        <w:pStyle w:val="Sarakstarindkopa"/>
        <w:numPr>
          <w:ilvl w:val="1"/>
          <w:numId w:val="2"/>
        </w:numPr>
        <w:ind w:left="284"/>
        <w:contextualSpacing/>
        <w:jc w:val="both"/>
        <w:rPr>
          <w:szCs w:val="22"/>
        </w:rPr>
      </w:pPr>
      <w:r w:rsidRPr="00620C6B">
        <w:rPr>
          <w:szCs w:val="22"/>
        </w:rPr>
        <w:t xml:space="preserve"> svītrot Saistošo noteikumu 16. punktā teksta daļu aiz vārdiem “Vienas dienas bezmaksas licences”;</w:t>
      </w:r>
    </w:p>
    <w:p w14:paraId="3C5333DA" w14:textId="77777777" w:rsidR="00620C6B" w:rsidRPr="00620C6B" w:rsidRDefault="00620C6B" w:rsidP="00620C6B">
      <w:pPr>
        <w:pStyle w:val="Sarakstarindkopa"/>
        <w:numPr>
          <w:ilvl w:val="1"/>
          <w:numId w:val="2"/>
        </w:numPr>
        <w:ind w:left="284"/>
        <w:contextualSpacing/>
        <w:jc w:val="both"/>
        <w:rPr>
          <w:szCs w:val="22"/>
        </w:rPr>
      </w:pPr>
      <w:r w:rsidRPr="00620C6B">
        <w:rPr>
          <w:szCs w:val="22"/>
        </w:rPr>
        <w:t xml:space="preserve"> svītrot Saistošo noteikumu 17. punktu, 30.3., 30.13., 30.14., 30.15. un 30.18. apakšpunktu;</w:t>
      </w:r>
    </w:p>
    <w:p w14:paraId="5EF8F4A8" w14:textId="77777777" w:rsidR="00620C6B" w:rsidRPr="00620C6B" w:rsidRDefault="00620C6B" w:rsidP="00620C6B">
      <w:pPr>
        <w:pStyle w:val="Sarakstarindkopa"/>
        <w:numPr>
          <w:ilvl w:val="1"/>
          <w:numId w:val="2"/>
        </w:numPr>
        <w:ind w:left="284"/>
        <w:contextualSpacing/>
        <w:jc w:val="both"/>
        <w:rPr>
          <w:szCs w:val="22"/>
        </w:rPr>
      </w:pPr>
      <w:r w:rsidRPr="00620C6B">
        <w:rPr>
          <w:szCs w:val="22"/>
        </w:rPr>
        <w:t xml:space="preserve"> svītrot Saistošo noteikumu VIII. nodaļas nosaukumā vārdus “un sniegtie pakalpojumi”;</w:t>
      </w:r>
    </w:p>
    <w:p w14:paraId="0FCEAF4B" w14:textId="77777777" w:rsidR="00620C6B" w:rsidRPr="00620C6B" w:rsidRDefault="00620C6B" w:rsidP="00620C6B">
      <w:pPr>
        <w:pStyle w:val="Sarakstarindkopa"/>
        <w:numPr>
          <w:ilvl w:val="1"/>
          <w:numId w:val="2"/>
        </w:numPr>
        <w:ind w:left="284"/>
        <w:contextualSpacing/>
        <w:jc w:val="both"/>
        <w:rPr>
          <w:szCs w:val="22"/>
        </w:rPr>
      </w:pPr>
      <w:r w:rsidRPr="00620C6B">
        <w:rPr>
          <w:szCs w:val="22"/>
        </w:rPr>
        <w:t xml:space="preserve">svītrot Saistošo noteikumu 29. punktu un attiecīgi svītrot Saistošo noteikumu pielikumos esošo licenču paraugos ierakstu par divu gadu licences iegādes aizliegumu; </w:t>
      </w:r>
    </w:p>
    <w:p w14:paraId="0727970F" w14:textId="77777777" w:rsidR="00620C6B" w:rsidRPr="00620C6B" w:rsidRDefault="00620C6B" w:rsidP="00620C6B">
      <w:pPr>
        <w:pStyle w:val="Sarakstarindkopa"/>
        <w:numPr>
          <w:ilvl w:val="1"/>
          <w:numId w:val="2"/>
        </w:numPr>
        <w:ind w:left="284"/>
        <w:contextualSpacing/>
        <w:jc w:val="both"/>
        <w:rPr>
          <w:szCs w:val="22"/>
        </w:rPr>
      </w:pPr>
      <w:r w:rsidRPr="00620C6B">
        <w:rPr>
          <w:szCs w:val="22"/>
        </w:rPr>
        <w:t xml:space="preserve"> izteikt Saistošo noteikumu 32. punktu sekojošā redakcijā: “</w:t>
      </w:r>
      <w:r w:rsidRPr="00620C6B">
        <w:rPr>
          <w:rStyle w:val="markedcontent"/>
          <w:szCs w:val="22"/>
        </w:rPr>
        <w:t xml:space="preserve">Nolikuma ievērošanu kontrolē Zvejniecības likuma 18. pantā minētās institūcijas, kā arī tā </w:t>
      </w:r>
      <w:r w:rsidRPr="00620C6B">
        <w:rPr>
          <w:szCs w:val="22"/>
        </w:rPr>
        <w:br/>
      </w:r>
      <w:r w:rsidRPr="00620C6B">
        <w:rPr>
          <w:rStyle w:val="markedcontent"/>
          <w:szCs w:val="22"/>
        </w:rPr>
        <w:t>uzraudzībā piedalās Zvejniecības likuma 20. pantā minētās personas</w:t>
      </w:r>
      <w:r w:rsidRPr="00620C6B">
        <w:rPr>
          <w:spacing w:val="1"/>
          <w:szCs w:val="22"/>
        </w:rPr>
        <w:t>.”;</w:t>
      </w:r>
      <w:r w:rsidRPr="00620C6B">
        <w:rPr>
          <w:szCs w:val="22"/>
        </w:rPr>
        <w:t xml:space="preserve">   </w:t>
      </w:r>
    </w:p>
    <w:p w14:paraId="14DAC084" w14:textId="77777777" w:rsidR="00620C6B" w:rsidRPr="00620C6B" w:rsidRDefault="00620C6B" w:rsidP="00620C6B">
      <w:pPr>
        <w:pStyle w:val="Sarakstarindkopa"/>
        <w:numPr>
          <w:ilvl w:val="1"/>
          <w:numId w:val="2"/>
        </w:numPr>
        <w:ind w:left="284"/>
        <w:contextualSpacing/>
        <w:jc w:val="both"/>
        <w:rPr>
          <w:szCs w:val="22"/>
        </w:rPr>
      </w:pPr>
      <w:r w:rsidRPr="00620C6B">
        <w:rPr>
          <w:szCs w:val="22"/>
        </w:rPr>
        <w:t xml:space="preserve">tā kā svītroti Saistošo noteikumu atsevišķi punkti un apakšpunkti, tad attiecīgi veikt Saistošo noteikumu punktu un apakšpunktu numerācijas sakārtošanu.  </w:t>
      </w:r>
    </w:p>
    <w:p w14:paraId="271845EC" w14:textId="77777777" w:rsidR="0024601B" w:rsidRDefault="0024601B"/>
    <w:sectPr w:rsidR="002460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34DB6"/>
    <w:multiLevelType w:val="multilevel"/>
    <w:tmpl w:val="2B246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51754D4D"/>
    <w:multiLevelType w:val="hybridMultilevel"/>
    <w:tmpl w:val="268E9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6B"/>
    <w:rsid w:val="0024601B"/>
    <w:rsid w:val="00620C6B"/>
    <w:rsid w:val="007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54EF"/>
  <w15:chartTrackingRefBased/>
  <w15:docId w15:val="{EA30E9A1-E280-4936-B8E6-EA2CA0E7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C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20C6B"/>
    <w:pPr>
      <w:ind w:left="720"/>
    </w:pPr>
  </w:style>
  <w:style w:type="character" w:customStyle="1" w:styleId="markedcontent">
    <w:name w:val="markedcontent"/>
    <w:basedOn w:val="Noklusjumarindkopasfonts"/>
    <w:rsid w:val="0062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LindaV</dc:creator>
  <cp:keywords/>
  <dc:description/>
  <cp:lastModifiedBy>LindaV</cp:lastModifiedBy>
  <cp:revision>2</cp:revision>
  <dcterms:created xsi:type="dcterms:W3CDTF">2021-11-25T12:01:00Z</dcterms:created>
  <dcterms:modified xsi:type="dcterms:W3CDTF">2021-11-25T12:01:00Z</dcterms:modified>
</cp:coreProperties>
</file>